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A24BDD" w:rsidRDefault="00A24BDD" w:rsidP="00A2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A24BDD" w:rsidRPr="003711D7" w:rsidRDefault="00A24BDD" w:rsidP="00A2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A24BDD" w:rsidRDefault="00A24BDD" w:rsidP="00A24BDD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bCs/>
          <w:lang w:eastAsia="hu-HU"/>
        </w:rPr>
        <w:t>137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A24BDD" w:rsidRPr="00BE11C8" w:rsidRDefault="00A24BDD" w:rsidP="00A24BDD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BE11C8">
        <w:rPr>
          <w:rFonts w:ascii="Times New Roman" w:eastAsia="Times New Roman" w:hAnsi="Times New Roman"/>
          <w:b/>
          <w:lang w:eastAsia="hu-HU"/>
        </w:rPr>
        <w:t>A belső ellenőrzésről szóló megbízási szerződés módosításáról</w:t>
      </w:r>
    </w:p>
    <w:p w:rsidR="00A24BDD" w:rsidRPr="00BE11C8" w:rsidRDefault="00A24BDD" w:rsidP="00A24BDD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A24BDD" w:rsidRPr="00BE11C8" w:rsidRDefault="00A24BDD" w:rsidP="00A24BDD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>Telki Község Képviselő-testülete úgy határoz, hogy a költségvetési szervek belső kontrollrendszeréről és belső ellenőrzéséről szóló 370/2011. (XII.31.) Korm. rendelet 15. § (1) bekezdése szerinti a belső ellenőrzési feladatok ellátásra a Penner –Audit Könyvvizsgáló Kft –</w:t>
      </w:r>
      <w:proofErr w:type="spellStart"/>
      <w:r w:rsidRPr="00BE11C8">
        <w:rPr>
          <w:rFonts w:ascii="Times New Roman" w:eastAsia="Times New Roman" w:hAnsi="Times New Roman"/>
          <w:lang w:eastAsia="hu-HU"/>
        </w:rPr>
        <w:t>vel</w:t>
      </w:r>
      <w:proofErr w:type="spellEnd"/>
      <w:r w:rsidRPr="00BE11C8">
        <w:rPr>
          <w:rFonts w:ascii="Times New Roman" w:eastAsia="Times New Roman" w:hAnsi="Times New Roman"/>
          <w:lang w:eastAsia="hu-HU"/>
        </w:rPr>
        <w:t xml:space="preserve"> 2015. március 13-án aláírt megbízási szerződést megváltoztatja és a belső ellenőri feladatok ellátására vonatkozó megbízási díj összegét </w:t>
      </w:r>
      <w:r>
        <w:rPr>
          <w:rFonts w:ascii="Times New Roman" w:eastAsia="Times New Roman" w:hAnsi="Times New Roman"/>
          <w:lang w:eastAsia="hu-HU"/>
        </w:rPr>
        <w:t>60.000</w:t>
      </w:r>
      <w:r w:rsidRPr="00BE11C8">
        <w:rPr>
          <w:rFonts w:ascii="Times New Roman" w:eastAsia="Times New Roman" w:hAnsi="Times New Roman"/>
          <w:lang w:eastAsia="hu-HU"/>
        </w:rPr>
        <w:t xml:space="preserve"> Ft+Áfa/hó összegben határozza meg.</w:t>
      </w:r>
    </w:p>
    <w:p w:rsidR="00A24BDD" w:rsidRPr="00BE11C8" w:rsidRDefault="00A24BDD" w:rsidP="00A24BDD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A24BDD" w:rsidRPr="00BE11C8" w:rsidRDefault="00A24BDD" w:rsidP="00A24BDD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A24BDD" w:rsidRPr="00BE11C8" w:rsidRDefault="00A24BDD" w:rsidP="00A24BDD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>A Képviselő-testület felhatalmazza a polgármestert, hogy a szerződés aláírására.</w:t>
      </w:r>
    </w:p>
    <w:p w:rsidR="00A24BDD" w:rsidRPr="00BE11C8" w:rsidRDefault="00A24BDD" w:rsidP="00A24BDD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A24BDD" w:rsidRPr="00BE11C8" w:rsidRDefault="00A24BDD" w:rsidP="00A24BDD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</w:r>
      <w:r w:rsidRPr="00BE11C8">
        <w:rPr>
          <w:rFonts w:ascii="Times New Roman" w:eastAsia="Times New Roman" w:hAnsi="Times New Roman"/>
          <w:lang w:eastAsia="hu-HU"/>
        </w:rPr>
        <w:t>polgármester, jegyző</w:t>
      </w:r>
    </w:p>
    <w:p w:rsidR="00A24BDD" w:rsidRPr="00BE11C8" w:rsidRDefault="00A24BDD" w:rsidP="00A24BDD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</w:r>
      <w:r w:rsidRPr="00BE11C8">
        <w:rPr>
          <w:rFonts w:ascii="Times New Roman" w:eastAsia="Times New Roman" w:hAnsi="Times New Roman"/>
          <w:lang w:eastAsia="hu-HU"/>
        </w:rPr>
        <w:t>azonnal</w:t>
      </w:r>
    </w:p>
    <w:p w:rsidR="00A24BDD" w:rsidRPr="002301F4" w:rsidRDefault="00A24BDD" w:rsidP="00A24BDD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A24BDD" w:rsidRDefault="00A24BDD" w:rsidP="00A24BDD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</w:p>
    <w:p w:rsidR="00B3082F" w:rsidRDefault="00B3082F" w:rsidP="00B3082F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</w:p>
    <w:p w:rsidR="00D45CE5" w:rsidRDefault="00D45CE5" w:rsidP="0018497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2017-01-13T15:33:00Z</dcterms:created>
  <dcterms:modified xsi:type="dcterms:W3CDTF">2017-01-13T15:33:00Z</dcterms:modified>
</cp:coreProperties>
</file>